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C40" w:rsidRPr="00CD673F" w:rsidRDefault="00141C40" w:rsidP="00CD673F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D673F">
        <w:rPr>
          <w:rFonts w:ascii="Arial" w:hAnsi="Arial" w:cs="Arial"/>
          <w:b/>
          <w:sz w:val="22"/>
          <w:szCs w:val="22"/>
          <w:u w:val="single"/>
        </w:rPr>
        <w:t>Types of member/FAL provider for which US</w:t>
      </w:r>
      <w:r w:rsidR="000C6827" w:rsidRPr="00CD673F">
        <w:rPr>
          <w:rFonts w:ascii="Arial" w:hAnsi="Arial" w:cs="Arial"/>
          <w:b/>
          <w:sz w:val="22"/>
          <w:szCs w:val="22"/>
          <w:u w:val="single"/>
        </w:rPr>
        <w:t>/IGA</w:t>
      </w:r>
      <w:r w:rsidRPr="00CD673F">
        <w:rPr>
          <w:rFonts w:ascii="Arial" w:hAnsi="Arial" w:cs="Arial"/>
          <w:b/>
          <w:sz w:val="22"/>
          <w:szCs w:val="22"/>
          <w:u w:val="single"/>
        </w:rPr>
        <w:t xml:space="preserve"> documentation is required</w:t>
      </w:r>
      <w:r w:rsidR="00EA5840" w:rsidRPr="00CD673F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141C40" w:rsidRDefault="00141C40" w:rsidP="005D3768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1"/>
        <w:gridCol w:w="3081"/>
        <w:gridCol w:w="3081"/>
      </w:tblGrid>
      <w:tr w:rsidR="00AE7B82" w:rsidTr="00141C40"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Entity type</w:t>
            </w:r>
            <w:r w:rsidR="001411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1162" w:rsidRPr="00141162">
              <w:rPr>
                <w:rFonts w:ascii="Arial" w:hAnsi="Arial" w:cs="Arial"/>
                <w:b/>
                <w:sz w:val="22"/>
                <w:szCs w:val="22"/>
              </w:rPr>
              <w:t>and not US</w:t>
            </w:r>
          </w:p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Lloyd’s type</w:t>
            </w:r>
            <w:r w:rsidR="00141162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141162" w:rsidRPr="00141162">
              <w:rPr>
                <w:rFonts w:ascii="Arial" w:hAnsi="Arial" w:cs="Arial"/>
                <w:b/>
                <w:sz w:val="22"/>
                <w:szCs w:val="22"/>
              </w:rPr>
              <w:t>not US</w:t>
            </w:r>
          </w:p>
        </w:tc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Forms required</w:t>
            </w:r>
          </w:p>
        </w:tc>
      </w:tr>
      <w:tr w:rsidR="00141C40" w:rsidTr="00141C40">
        <w:tc>
          <w:tcPr>
            <w:tcW w:w="3081" w:type="dxa"/>
          </w:tcPr>
          <w:p w:rsidR="004B1B27" w:rsidRDefault="004B1B27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141C40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</w:t>
            </w:r>
          </w:p>
        </w:tc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141C40" w:rsidP="00D850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Member</w:t>
            </w:r>
            <w:r w:rsidR="003169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W-8BEN-E Lloyd’s LOB</w:t>
            </w:r>
            <w:r w:rsidR="00B249C4">
              <w:rPr>
                <w:rFonts w:ascii="Arial" w:hAnsi="Arial" w:cs="Arial"/>
                <w:sz w:val="22"/>
                <w:szCs w:val="22"/>
              </w:rPr>
              <w:t xml:space="preserve"> Corp</w:t>
            </w:r>
            <w:r>
              <w:rPr>
                <w:rFonts w:ascii="Arial" w:hAnsi="Arial" w:cs="Arial"/>
                <w:sz w:val="22"/>
                <w:szCs w:val="22"/>
              </w:rPr>
              <w:t xml:space="preserve"> (with Lloyd’s safe harbours) if passive NFFE statement of non-UK shareholders</w:t>
            </w:r>
          </w:p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1C40" w:rsidTr="00141C40">
        <w:tc>
          <w:tcPr>
            <w:tcW w:w="3081" w:type="dxa"/>
          </w:tcPr>
          <w:p w:rsidR="004B1B27" w:rsidRDefault="004B1B27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</w:t>
            </w:r>
          </w:p>
        </w:tc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141C40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SLP/LLP partner</w:t>
            </w:r>
          </w:p>
        </w:tc>
        <w:tc>
          <w:tcPr>
            <w:tcW w:w="3081" w:type="dxa"/>
          </w:tcPr>
          <w:p w:rsidR="00316984" w:rsidRDefault="00316984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W-8BEN-E SLP/LLP (no Lloyd’s safe harbours)</w:t>
            </w:r>
            <w:r w:rsidR="00A967BC">
              <w:rPr>
                <w:rFonts w:ascii="Arial" w:hAnsi="Arial" w:cs="Arial"/>
                <w:sz w:val="22"/>
                <w:szCs w:val="22"/>
              </w:rPr>
              <w:t xml:space="preserve"> If qualifies for treaty must complete boxes 14a, 14b (two boxes) and line 15 if applicable</w:t>
            </w:r>
          </w:p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If passive NFFE statement of non-UK shareholders</w:t>
            </w:r>
          </w:p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1C40" w:rsidTr="00141C40">
        <w:tc>
          <w:tcPr>
            <w:tcW w:w="3081" w:type="dxa"/>
          </w:tcPr>
          <w:p w:rsidR="004B1B27" w:rsidRDefault="004B1B27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</w:t>
            </w:r>
          </w:p>
        </w:tc>
        <w:tc>
          <w:tcPr>
            <w:tcW w:w="3081" w:type="dxa"/>
          </w:tcPr>
          <w:p w:rsidR="00316984" w:rsidRDefault="00316984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141C40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TPO</w:t>
            </w:r>
            <w:r w:rsidR="003169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50F0">
              <w:rPr>
                <w:rFonts w:ascii="Arial" w:hAnsi="Arial" w:cs="Arial"/>
                <w:sz w:val="22"/>
                <w:szCs w:val="22"/>
              </w:rPr>
              <w:t>and not member</w:t>
            </w:r>
          </w:p>
          <w:p w:rsidR="00316984" w:rsidRDefault="00316984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A5840" w:rsidRDefault="00EA5840" w:rsidP="00EA58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316984" w:rsidRDefault="00316984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W-8BEN-E (to claim treaty benefits must qualify</w:t>
            </w:r>
            <w:r w:rsidR="004B1B27">
              <w:rPr>
                <w:rFonts w:ascii="Arial" w:hAnsi="Arial" w:cs="Arial"/>
                <w:sz w:val="22"/>
                <w:szCs w:val="22"/>
              </w:rPr>
              <w:t xml:space="preserve"> for benefits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tick boxes 14a and 14b</w:t>
            </w:r>
            <w:r w:rsidR="00A967BC">
              <w:rPr>
                <w:rFonts w:ascii="Arial" w:hAnsi="Arial" w:cs="Arial"/>
                <w:sz w:val="22"/>
                <w:szCs w:val="22"/>
              </w:rPr>
              <w:t xml:space="preserve"> (two boxes)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If passive NFFE statement of non UK shareholders including a nil return</w:t>
            </w:r>
            <w:r w:rsidR="00C1444E">
              <w:rPr>
                <w:rFonts w:ascii="Arial" w:hAnsi="Arial" w:cs="Arial"/>
                <w:sz w:val="22"/>
                <w:szCs w:val="22"/>
              </w:rPr>
              <w:t xml:space="preserve"> on </w:t>
            </w:r>
            <w:r w:rsidR="00A967BC">
              <w:rPr>
                <w:rFonts w:ascii="Arial" w:hAnsi="Arial" w:cs="Arial"/>
                <w:sz w:val="22"/>
                <w:szCs w:val="22"/>
              </w:rPr>
              <w:t xml:space="preserve">Return on non-UK substantial shareholders </w:t>
            </w:r>
            <w:r w:rsidR="00C1444E">
              <w:rPr>
                <w:rFonts w:ascii="Arial" w:hAnsi="Arial" w:cs="Arial"/>
                <w:sz w:val="22"/>
                <w:szCs w:val="22"/>
              </w:rPr>
              <w:t>TPO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16984" w:rsidRDefault="00316984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1C40" w:rsidTr="00141C40">
        <w:tc>
          <w:tcPr>
            <w:tcW w:w="3081" w:type="dxa"/>
          </w:tcPr>
          <w:p w:rsidR="004B1B27" w:rsidRDefault="004B1B27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</w:t>
            </w:r>
          </w:p>
        </w:tc>
        <w:tc>
          <w:tcPr>
            <w:tcW w:w="3081" w:type="dxa"/>
          </w:tcPr>
          <w:p w:rsidR="00316984" w:rsidRDefault="00316984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316984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TPO and</w:t>
            </w:r>
            <w:r w:rsidR="00EA5840">
              <w:rPr>
                <w:rFonts w:ascii="Arial" w:hAnsi="Arial" w:cs="Arial"/>
                <w:sz w:val="22"/>
                <w:szCs w:val="22"/>
              </w:rPr>
              <w:t xml:space="preserve"> also</w:t>
            </w:r>
            <w:r>
              <w:rPr>
                <w:rFonts w:ascii="Arial" w:hAnsi="Arial" w:cs="Arial"/>
                <w:sz w:val="22"/>
                <w:szCs w:val="22"/>
              </w:rPr>
              <w:t xml:space="preserve"> SLP/LLP partner</w:t>
            </w:r>
          </w:p>
        </w:tc>
        <w:tc>
          <w:tcPr>
            <w:tcW w:w="3081" w:type="dxa"/>
          </w:tcPr>
          <w:p w:rsidR="00141C40" w:rsidRDefault="00141C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984" w:rsidRDefault="00316984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W-8BEN-E provided for the partnership is sufficient but</w:t>
            </w:r>
            <w:r w:rsidR="00D850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50F0" w:rsidRPr="00A967BC">
              <w:rPr>
                <w:rFonts w:ascii="Arial" w:hAnsi="Arial" w:cs="Arial"/>
                <w:b/>
                <w:sz w:val="22"/>
                <w:szCs w:val="22"/>
              </w:rPr>
              <w:t>must</w:t>
            </w:r>
            <w:r w:rsidR="00D850F0">
              <w:rPr>
                <w:rFonts w:ascii="Arial" w:hAnsi="Arial" w:cs="Arial"/>
                <w:sz w:val="22"/>
                <w:szCs w:val="22"/>
              </w:rPr>
              <w:t xml:space="preserve"> be notified so that we can log</w:t>
            </w:r>
            <w:r>
              <w:rPr>
                <w:rFonts w:ascii="Arial" w:hAnsi="Arial" w:cs="Arial"/>
                <w:sz w:val="22"/>
                <w:szCs w:val="22"/>
              </w:rPr>
              <w:t xml:space="preserve"> against both records.</w:t>
            </w:r>
          </w:p>
          <w:p w:rsidR="00316984" w:rsidRDefault="00316984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0F0" w:rsidTr="00141C40">
        <w:tc>
          <w:tcPr>
            <w:tcW w:w="3081" w:type="dxa"/>
          </w:tcPr>
          <w:p w:rsidR="004B1B27" w:rsidRDefault="004B1B27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D850F0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</w:t>
            </w:r>
          </w:p>
        </w:tc>
        <w:tc>
          <w:tcPr>
            <w:tcW w:w="3081" w:type="dxa"/>
          </w:tcPr>
          <w:p w:rsidR="00D850F0" w:rsidRDefault="00D850F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D850F0" w:rsidRDefault="00D850F0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TPO and Member</w:t>
            </w:r>
          </w:p>
        </w:tc>
        <w:tc>
          <w:tcPr>
            <w:tcW w:w="3081" w:type="dxa"/>
          </w:tcPr>
          <w:p w:rsidR="00D850F0" w:rsidRDefault="00D850F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D850F0" w:rsidRDefault="00D850F0" w:rsidP="00D850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W8-BEN</w:t>
            </w:r>
            <w:r w:rsidR="00CD673F">
              <w:rPr>
                <w:rFonts w:ascii="Arial" w:hAnsi="Arial" w:cs="Arial"/>
                <w:sz w:val="22"/>
                <w:szCs w:val="22"/>
              </w:rPr>
              <w:t>-E</w:t>
            </w:r>
            <w:r>
              <w:rPr>
                <w:rFonts w:ascii="Arial" w:hAnsi="Arial" w:cs="Arial"/>
                <w:sz w:val="22"/>
                <w:szCs w:val="22"/>
              </w:rPr>
              <w:t xml:space="preserve"> provided by the member but Lloyd’s</w:t>
            </w:r>
            <w:r w:rsidR="004B1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B27" w:rsidRPr="00A967BC">
              <w:rPr>
                <w:rFonts w:ascii="Arial" w:hAnsi="Arial" w:cs="Arial"/>
                <w:b/>
                <w:sz w:val="22"/>
                <w:szCs w:val="22"/>
              </w:rPr>
              <w:t>must</w:t>
            </w:r>
            <w:r w:rsidR="004B1B27">
              <w:rPr>
                <w:rFonts w:ascii="Arial" w:hAnsi="Arial" w:cs="Arial"/>
                <w:sz w:val="22"/>
                <w:szCs w:val="22"/>
              </w:rPr>
              <w:t xml:space="preserve"> be</w:t>
            </w:r>
            <w:r>
              <w:rPr>
                <w:rFonts w:ascii="Arial" w:hAnsi="Arial" w:cs="Arial"/>
                <w:sz w:val="22"/>
                <w:szCs w:val="22"/>
              </w:rPr>
              <w:t xml:space="preserve"> notified so it is logged against both records</w:t>
            </w:r>
          </w:p>
          <w:p w:rsidR="00D850F0" w:rsidRDefault="00D850F0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1C40" w:rsidTr="00141C40">
        <w:tc>
          <w:tcPr>
            <w:tcW w:w="3081" w:type="dxa"/>
          </w:tcPr>
          <w:p w:rsidR="004B1B27" w:rsidRDefault="004B1B27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</w:t>
            </w: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Member</w:t>
            </w: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W8-BEN</w:t>
            </w:r>
          </w:p>
        </w:tc>
      </w:tr>
      <w:tr w:rsidR="00141C40" w:rsidTr="00141C40">
        <w:tc>
          <w:tcPr>
            <w:tcW w:w="3081" w:type="dxa"/>
          </w:tcPr>
          <w:p w:rsidR="004B1B27" w:rsidRDefault="004B1B27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</w:t>
            </w:r>
          </w:p>
        </w:tc>
        <w:tc>
          <w:tcPr>
            <w:tcW w:w="3081" w:type="dxa"/>
          </w:tcPr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SLP/LLP partner</w:t>
            </w: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141C40" w:rsidRDefault="00141C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W8-BEN</w:t>
            </w:r>
          </w:p>
        </w:tc>
      </w:tr>
      <w:tr w:rsidR="00141C40" w:rsidTr="00141C40">
        <w:tc>
          <w:tcPr>
            <w:tcW w:w="3081" w:type="dxa"/>
          </w:tcPr>
          <w:p w:rsidR="00141C40" w:rsidRDefault="00141C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</w:t>
            </w:r>
          </w:p>
        </w:tc>
        <w:tc>
          <w:tcPr>
            <w:tcW w:w="3081" w:type="dxa"/>
          </w:tcPr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TPO</w:t>
            </w:r>
          </w:p>
          <w:p w:rsidR="00D850F0" w:rsidRDefault="00D850F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D850F0" w:rsidRDefault="00D850F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TPO and member</w:t>
            </w:r>
          </w:p>
          <w:p w:rsidR="00E846B4" w:rsidRDefault="00E846B4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846B4" w:rsidRDefault="00E846B4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D850F0" w:rsidRDefault="00D850F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TPO and SLP/LLP partner</w:t>
            </w:r>
          </w:p>
          <w:p w:rsidR="00D850F0" w:rsidRDefault="00D850F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141C40" w:rsidRDefault="00141C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W8-BEN</w:t>
            </w:r>
            <w:r w:rsidR="00D850F0">
              <w:rPr>
                <w:rFonts w:ascii="Arial" w:hAnsi="Arial" w:cs="Arial"/>
                <w:sz w:val="22"/>
                <w:szCs w:val="22"/>
              </w:rPr>
              <w:t xml:space="preserve"> and proof of ID – certified true copy of passport. </w:t>
            </w: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A5840" w:rsidRDefault="00E846B4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W8-BEN provided by the member but</w:t>
            </w:r>
            <w:r w:rsidR="00D850F0">
              <w:rPr>
                <w:rFonts w:ascii="Arial" w:hAnsi="Arial" w:cs="Arial"/>
                <w:sz w:val="22"/>
                <w:szCs w:val="22"/>
              </w:rPr>
              <w:t xml:space="preserve"> Lloyd’s</w:t>
            </w:r>
            <w:r w:rsidR="00A967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67BC" w:rsidRPr="00A967BC">
              <w:rPr>
                <w:rFonts w:ascii="Arial" w:hAnsi="Arial" w:cs="Arial"/>
                <w:b/>
                <w:sz w:val="22"/>
                <w:szCs w:val="22"/>
              </w:rPr>
              <w:t>must</w:t>
            </w:r>
            <w:r w:rsidR="00A967BC">
              <w:rPr>
                <w:rFonts w:ascii="Arial" w:hAnsi="Arial" w:cs="Arial"/>
                <w:sz w:val="22"/>
                <w:szCs w:val="22"/>
              </w:rPr>
              <w:t xml:space="preserve"> be</w:t>
            </w:r>
            <w:r w:rsidR="00D850F0">
              <w:rPr>
                <w:rFonts w:ascii="Arial" w:hAnsi="Arial" w:cs="Arial"/>
                <w:sz w:val="22"/>
                <w:szCs w:val="22"/>
              </w:rPr>
              <w:t xml:space="preserve"> notified so we can</w:t>
            </w:r>
            <w:r>
              <w:rPr>
                <w:rFonts w:ascii="Arial" w:hAnsi="Arial" w:cs="Arial"/>
                <w:sz w:val="22"/>
                <w:szCs w:val="22"/>
              </w:rPr>
              <w:t xml:space="preserve"> log against both records</w:t>
            </w:r>
          </w:p>
          <w:p w:rsidR="00EA5840" w:rsidRDefault="00EA58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A5840" w:rsidRDefault="00E846B4" w:rsidP="00E846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W-8BEN provided for the partnership is sufficient but </w:t>
            </w:r>
            <w:r w:rsidR="00C361CB">
              <w:rPr>
                <w:rFonts w:ascii="Arial" w:hAnsi="Arial" w:cs="Arial"/>
                <w:sz w:val="22"/>
                <w:szCs w:val="22"/>
              </w:rPr>
              <w:t xml:space="preserve">Lloyd’s </w:t>
            </w:r>
            <w:r w:rsidR="00C361CB" w:rsidRPr="00A967BC">
              <w:rPr>
                <w:rFonts w:ascii="Arial" w:hAnsi="Arial" w:cs="Arial"/>
                <w:b/>
                <w:sz w:val="22"/>
                <w:szCs w:val="22"/>
              </w:rPr>
              <w:t>must</w:t>
            </w:r>
            <w:r w:rsidR="00C361CB">
              <w:rPr>
                <w:rFonts w:ascii="Arial" w:hAnsi="Arial" w:cs="Arial"/>
                <w:sz w:val="22"/>
                <w:szCs w:val="22"/>
              </w:rPr>
              <w:t xml:space="preserve"> be advised to be able to </w:t>
            </w:r>
            <w:r>
              <w:rPr>
                <w:rFonts w:ascii="Arial" w:hAnsi="Arial" w:cs="Arial"/>
                <w:sz w:val="22"/>
                <w:szCs w:val="22"/>
              </w:rPr>
              <w:t>log against both records</w:t>
            </w:r>
            <w:r w:rsidR="0046393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6393F" w:rsidRDefault="0046393F" w:rsidP="00E846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1C40" w:rsidTr="00141C40">
        <w:tc>
          <w:tcPr>
            <w:tcW w:w="3081" w:type="dxa"/>
          </w:tcPr>
          <w:p w:rsidR="00141C40" w:rsidRDefault="00141C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</w:t>
            </w:r>
          </w:p>
        </w:tc>
        <w:tc>
          <w:tcPr>
            <w:tcW w:w="3081" w:type="dxa"/>
          </w:tcPr>
          <w:p w:rsidR="00E846B4" w:rsidRDefault="00E846B4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C40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Deceased Member (estate)</w:t>
            </w:r>
          </w:p>
        </w:tc>
        <w:tc>
          <w:tcPr>
            <w:tcW w:w="3081" w:type="dxa"/>
          </w:tcPr>
          <w:p w:rsidR="00141C40" w:rsidRDefault="00141C4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E846B4" w:rsidRDefault="00E846B4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W-8BEN-E and</w:t>
            </w:r>
            <w:r w:rsidR="00A967BC">
              <w:rPr>
                <w:rFonts w:ascii="Arial" w:hAnsi="Arial" w:cs="Arial"/>
                <w:sz w:val="22"/>
                <w:szCs w:val="22"/>
              </w:rPr>
              <w:t xml:space="preserve"> deceased</w:t>
            </w:r>
            <w:r w:rsidR="00C1444E">
              <w:rPr>
                <w:rFonts w:ascii="Arial" w:hAnsi="Arial" w:cs="Arial"/>
                <w:sz w:val="22"/>
                <w:szCs w:val="22"/>
              </w:rPr>
              <w:t xml:space="preserve"> LOB</w:t>
            </w:r>
            <w:r w:rsidR="00BC11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1444E">
              <w:rPr>
                <w:rFonts w:ascii="Arial" w:hAnsi="Arial" w:cs="Arial"/>
                <w:sz w:val="22"/>
                <w:szCs w:val="22"/>
              </w:rPr>
              <w:t>(no Lloyd’s safe harbours)</w:t>
            </w:r>
          </w:p>
          <w:p w:rsidR="00C372A4" w:rsidRDefault="00C372A4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(Not required if member is an individual only)</w:t>
            </w:r>
            <w:bookmarkStart w:id="0" w:name="_GoBack"/>
            <w:bookmarkEnd w:id="0"/>
          </w:p>
          <w:p w:rsidR="00E846B4" w:rsidRDefault="00E846B4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7B82" w:rsidTr="00141C40">
        <w:tc>
          <w:tcPr>
            <w:tcW w:w="3081" w:type="dxa"/>
          </w:tcPr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E7B82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</w:t>
            </w:r>
          </w:p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E846B4" w:rsidRDefault="00E846B4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Deceased </w:t>
            </w:r>
            <w:r w:rsidR="00155719">
              <w:rPr>
                <w:rFonts w:ascii="Arial" w:hAnsi="Arial" w:cs="Arial"/>
                <w:sz w:val="22"/>
                <w:szCs w:val="22"/>
              </w:rPr>
              <w:t>individual</w:t>
            </w:r>
            <w:r>
              <w:rPr>
                <w:rFonts w:ascii="Arial" w:hAnsi="Arial" w:cs="Arial"/>
                <w:sz w:val="22"/>
                <w:szCs w:val="22"/>
              </w:rPr>
              <w:t xml:space="preserve"> (TPO)</w:t>
            </w:r>
          </w:p>
          <w:p w:rsidR="00E846B4" w:rsidRDefault="00E846B4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46393F" w:rsidRDefault="00E846B4" w:rsidP="00C14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W-8BEN-E and</w:t>
            </w:r>
            <w:r w:rsidR="00A967BC">
              <w:rPr>
                <w:rFonts w:ascii="Arial" w:hAnsi="Arial" w:cs="Arial"/>
                <w:sz w:val="22"/>
                <w:szCs w:val="22"/>
              </w:rPr>
              <w:t xml:space="preserve"> deceased</w:t>
            </w:r>
            <w:r w:rsidR="00BC11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1444E">
              <w:rPr>
                <w:rFonts w:ascii="Arial" w:hAnsi="Arial" w:cs="Arial"/>
                <w:sz w:val="22"/>
                <w:szCs w:val="22"/>
              </w:rPr>
              <w:t xml:space="preserve">LOB </w:t>
            </w:r>
            <w:r w:rsidR="00BC1120">
              <w:rPr>
                <w:rFonts w:ascii="Arial" w:hAnsi="Arial" w:cs="Arial"/>
                <w:sz w:val="22"/>
                <w:szCs w:val="22"/>
              </w:rPr>
              <w:t>deceased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1444E">
              <w:rPr>
                <w:rFonts w:ascii="Arial" w:hAnsi="Arial" w:cs="Arial"/>
                <w:sz w:val="22"/>
                <w:szCs w:val="22"/>
              </w:rPr>
              <w:t>(no Lloyd’s safe harbours)</w:t>
            </w:r>
          </w:p>
        </w:tc>
      </w:tr>
      <w:tr w:rsidR="00CD673F" w:rsidTr="00141C40">
        <w:tc>
          <w:tcPr>
            <w:tcW w:w="3081" w:type="dxa"/>
          </w:tcPr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</w:t>
            </w:r>
          </w:p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Deceased partner of LLP/SLP</w:t>
            </w:r>
          </w:p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CD673F" w:rsidRDefault="00CD673F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CD673F" w:rsidRDefault="00CD673F" w:rsidP="00C14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W-8BEN-E and</w:t>
            </w:r>
            <w:r w:rsidR="00C1444E">
              <w:rPr>
                <w:rFonts w:ascii="Arial" w:hAnsi="Arial" w:cs="Arial"/>
                <w:sz w:val="22"/>
                <w:szCs w:val="22"/>
              </w:rPr>
              <w:t xml:space="preserve"> LOB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1120">
              <w:rPr>
                <w:rFonts w:ascii="Arial" w:hAnsi="Arial" w:cs="Arial"/>
                <w:sz w:val="22"/>
                <w:szCs w:val="22"/>
              </w:rPr>
              <w:t>deceased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37283">
              <w:rPr>
                <w:rFonts w:ascii="Arial" w:hAnsi="Arial" w:cs="Arial"/>
                <w:sz w:val="22"/>
                <w:szCs w:val="22"/>
              </w:rPr>
              <w:t>will also cover TPO if advised.</w:t>
            </w:r>
          </w:p>
        </w:tc>
      </w:tr>
      <w:tr w:rsidR="00AE7B82" w:rsidTr="00141C40"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7B82" w:rsidTr="00141C40">
        <w:tc>
          <w:tcPr>
            <w:tcW w:w="3081" w:type="dxa"/>
          </w:tcPr>
          <w:p w:rsidR="0046393F" w:rsidRDefault="0046393F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SLP/LLP</w:t>
            </w:r>
          </w:p>
        </w:tc>
        <w:tc>
          <w:tcPr>
            <w:tcW w:w="3081" w:type="dxa"/>
          </w:tcPr>
          <w:p w:rsidR="0046393F" w:rsidRDefault="0046393F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E7B82" w:rsidRDefault="00D73DAC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Partnership</w:t>
            </w:r>
          </w:p>
        </w:tc>
        <w:tc>
          <w:tcPr>
            <w:tcW w:w="3081" w:type="dxa"/>
          </w:tcPr>
          <w:p w:rsidR="0046393F" w:rsidRDefault="0046393F" w:rsidP="00BC1120">
            <w:pPr>
              <w:rPr>
                <w:rFonts w:ascii="Arial" w:hAnsi="Arial" w:cs="Arial"/>
                <w:sz w:val="22"/>
                <w:szCs w:val="22"/>
              </w:rPr>
            </w:pPr>
          </w:p>
          <w:p w:rsidR="00D73DAC" w:rsidRDefault="00D73DAC" w:rsidP="00BC11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W-8IMY withholding statement and relevant W8s series forms for the partners.</w:t>
            </w:r>
          </w:p>
          <w:p w:rsidR="0046393F" w:rsidRDefault="0046393F" w:rsidP="00BC11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7B82" w:rsidTr="00141C40"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7B82" w:rsidTr="00141C40">
        <w:tc>
          <w:tcPr>
            <w:tcW w:w="3081" w:type="dxa"/>
          </w:tcPr>
          <w:p w:rsidR="00241F76" w:rsidRDefault="00241F76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55719" w:rsidRDefault="00155719" w:rsidP="001557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Trust</w:t>
            </w:r>
          </w:p>
          <w:p w:rsidR="00AE7B82" w:rsidRDefault="00AE7B8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D850F0" w:rsidRDefault="00D850F0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241F76" w:rsidRDefault="00241F76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 partner in SLP/LLP</w:t>
            </w:r>
          </w:p>
          <w:p w:rsidR="00AE7B82" w:rsidRDefault="00E846B4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Trust simple or grantor trust</w:t>
            </w:r>
          </w:p>
          <w:p w:rsidR="00155719" w:rsidRDefault="00155719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55719" w:rsidRDefault="00155719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TPO</w:t>
            </w:r>
            <w:r w:rsidR="00CD673F">
              <w:rPr>
                <w:rFonts w:ascii="Arial" w:hAnsi="Arial" w:cs="Arial"/>
                <w:sz w:val="22"/>
                <w:szCs w:val="22"/>
              </w:rPr>
              <w:t xml:space="preserve"> Simple or grantor trust</w:t>
            </w:r>
          </w:p>
        </w:tc>
        <w:tc>
          <w:tcPr>
            <w:tcW w:w="3081" w:type="dxa"/>
          </w:tcPr>
          <w:p w:rsidR="00241F76" w:rsidRDefault="00241F76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E7B82" w:rsidRDefault="00E846B4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W-8IMY</w:t>
            </w:r>
            <w:r w:rsidR="00241F76">
              <w:rPr>
                <w:rFonts w:ascii="Arial" w:hAnsi="Arial" w:cs="Arial"/>
                <w:sz w:val="22"/>
                <w:szCs w:val="22"/>
              </w:rPr>
              <w:t>, withholding statement,</w:t>
            </w:r>
            <w:r>
              <w:rPr>
                <w:rFonts w:ascii="Arial" w:hAnsi="Arial" w:cs="Arial"/>
                <w:sz w:val="22"/>
                <w:szCs w:val="22"/>
              </w:rPr>
              <w:t xml:space="preserve"> and W</w:t>
            </w:r>
            <w:r w:rsidR="00155719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8BEN from the beneficiary or grantor</w:t>
            </w:r>
            <w:r w:rsidR="00C361CB">
              <w:rPr>
                <w:rFonts w:ascii="Arial" w:hAnsi="Arial" w:cs="Arial"/>
                <w:sz w:val="22"/>
                <w:szCs w:val="22"/>
              </w:rPr>
              <w:t xml:space="preserve"> (if an individual)</w:t>
            </w:r>
            <w:r>
              <w:rPr>
                <w:rFonts w:ascii="Arial" w:hAnsi="Arial" w:cs="Arial"/>
                <w:sz w:val="22"/>
                <w:szCs w:val="22"/>
              </w:rPr>
              <w:t xml:space="preserve"> depending on who receives the income. </w:t>
            </w:r>
          </w:p>
          <w:p w:rsidR="00241F76" w:rsidRDefault="00241F76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F76" w:rsidTr="00141C40">
        <w:tc>
          <w:tcPr>
            <w:tcW w:w="3081" w:type="dxa"/>
          </w:tcPr>
          <w:p w:rsidR="00241F76" w:rsidRDefault="00241F76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241F76" w:rsidRDefault="00241F76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Trust</w:t>
            </w:r>
          </w:p>
        </w:tc>
        <w:tc>
          <w:tcPr>
            <w:tcW w:w="3081" w:type="dxa"/>
          </w:tcPr>
          <w:p w:rsidR="0046393F" w:rsidRDefault="0046393F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241F76" w:rsidRDefault="00241F76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 partner in SLP/LLP</w:t>
            </w:r>
          </w:p>
          <w:p w:rsidR="00241F76" w:rsidRDefault="00241F76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Complex trust</w:t>
            </w:r>
          </w:p>
          <w:p w:rsidR="00155719" w:rsidRDefault="00155719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55719" w:rsidRDefault="00155719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TPO</w:t>
            </w:r>
            <w:r w:rsidR="00CD673F">
              <w:rPr>
                <w:rFonts w:ascii="Arial" w:hAnsi="Arial" w:cs="Arial"/>
                <w:sz w:val="22"/>
                <w:szCs w:val="22"/>
              </w:rPr>
              <w:t xml:space="preserve"> Complex trust</w:t>
            </w:r>
          </w:p>
          <w:p w:rsidR="00241F76" w:rsidRDefault="00241F76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241F76" w:rsidRDefault="00241F76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241F76" w:rsidRDefault="00241F76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W-8BEN-E and LOB</w:t>
            </w:r>
            <w:r w:rsidR="00155719">
              <w:rPr>
                <w:rFonts w:ascii="Arial" w:hAnsi="Arial" w:cs="Arial"/>
                <w:sz w:val="22"/>
                <w:szCs w:val="22"/>
              </w:rPr>
              <w:t xml:space="preserve"> no Lloyd’s safe harbours.</w:t>
            </w:r>
          </w:p>
          <w:p w:rsidR="00A967BC" w:rsidRDefault="00A967BC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967BC" w:rsidRDefault="00A967BC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967BC" w:rsidRDefault="00A967BC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967BC" w:rsidRDefault="00A967BC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967BC" w:rsidRDefault="00A967BC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967BC" w:rsidRDefault="00A967BC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967BC" w:rsidRDefault="00A967BC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967BC" w:rsidRDefault="00A967BC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967BC" w:rsidRDefault="00A967BC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967BC" w:rsidRDefault="00A967BC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A967BC" w:rsidRDefault="00A967BC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67BC" w:rsidTr="0032369B">
        <w:tc>
          <w:tcPr>
            <w:tcW w:w="9243" w:type="dxa"/>
            <w:gridSpan w:val="3"/>
          </w:tcPr>
          <w:p w:rsidR="00A967BC" w:rsidRPr="00A967BC" w:rsidRDefault="00A967BC" w:rsidP="00A967B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67BC">
              <w:rPr>
                <w:rFonts w:ascii="Arial" w:hAnsi="Arial" w:cs="Arial"/>
                <w:b/>
                <w:sz w:val="22"/>
                <w:szCs w:val="22"/>
              </w:rPr>
              <w:lastRenderedPageBreak/>
              <w:t>US persons or US entities</w:t>
            </w:r>
          </w:p>
        </w:tc>
      </w:tr>
      <w:tr w:rsidR="00141162" w:rsidTr="00141C40">
        <w:tc>
          <w:tcPr>
            <w:tcW w:w="3081" w:type="dxa"/>
          </w:tcPr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 individuals</w:t>
            </w: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 corporations</w:t>
            </w: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 trusts</w:t>
            </w: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Individual, individual TPO or as partner in SLP/LLP</w:t>
            </w: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 member or corporate partner ins SLP or LLP</w:t>
            </w: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F267F7" w:rsidRDefault="00F267F7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Partners in SLP/LLP, TPO</w:t>
            </w: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1" w:type="dxa"/>
          </w:tcPr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141162" w:rsidRDefault="00141162" w:rsidP="005D3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 all cases a W9 is required</w:t>
            </w:r>
          </w:p>
        </w:tc>
      </w:tr>
    </w:tbl>
    <w:p w:rsidR="00141C40" w:rsidRDefault="00141C40" w:rsidP="005D3768">
      <w:pPr>
        <w:rPr>
          <w:rFonts w:ascii="Arial" w:hAnsi="Arial" w:cs="Arial"/>
          <w:sz w:val="22"/>
          <w:szCs w:val="22"/>
        </w:rPr>
      </w:pPr>
    </w:p>
    <w:sectPr w:rsidR="00141C40">
      <w:pgSz w:w="11907" w:h="16840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A36FBC6"/>
    <w:lvl w:ilvl="0">
      <w:start w:val="1"/>
      <w:numFmt w:val="decimal"/>
      <w:pStyle w:val="Numb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>
    <w:nsid w:val="FFFFFF89"/>
    <w:multiLevelType w:val="singleLevel"/>
    <w:tmpl w:val="29DADB6A"/>
    <w:lvl w:ilvl="0">
      <w:start w:val="1"/>
      <w:numFmt w:val="bullet"/>
      <w:pStyle w:val="List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2">
    <w:nsid w:val="112C7D92"/>
    <w:multiLevelType w:val="multilevel"/>
    <w:tmpl w:val="7CB6C27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F6B72D2"/>
    <w:multiLevelType w:val="singleLevel"/>
    <w:tmpl w:val="199E23D8"/>
    <w:lvl w:ilvl="0">
      <w:start w:val="1"/>
      <w:numFmt w:val="lowerLetter"/>
      <w:pStyle w:val="Lett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4">
    <w:nsid w:val="7C9238D2"/>
    <w:multiLevelType w:val="singleLevel"/>
    <w:tmpl w:val="8C761928"/>
    <w:lvl w:ilvl="0">
      <w:start w:val="1"/>
      <w:numFmt w:val="lowerRoman"/>
      <w:pStyle w:val="numerallist"/>
      <w:lvlText w:val="%1)"/>
      <w:lvlJc w:val="left"/>
      <w:pPr>
        <w:tabs>
          <w:tab w:val="num" w:pos="1440"/>
        </w:tabs>
        <w:ind w:left="1440" w:hanging="720"/>
      </w:pPr>
      <w:rPr>
        <w:caps w:val="0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0"/>
  </w:num>
  <w:num w:numId="12">
    <w:abstractNumId w:val="4"/>
  </w:num>
  <w:num w:numId="13">
    <w:abstractNumId w:val="1"/>
  </w:num>
  <w:num w:numId="14">
    <w:abstractNumId w:val="1"/>
  </w:num>
  <w:num w:numId="15">
    <w:abstractNumId w:val="0"/>
  </w:num>
  <w:num w:numId="16">
    <w:abstractNumId w:val="4"/>
  </w:num>
  <w:num w:numId="17">
    <w:abstractNumId w:val="2"/>
  </w:num>
  <w:num w:numId="18">
    <w:abstractNumId w:val="2"/>
  </w:num>
  <w:num w:numId="19">
    <w:abstractNumId w:val="2"/>
  </w:num>
  <w:num w:numId="20">
    <w:abstractNumId w:val="0"/>
  </w:num>
  <w:num w:numId="21">
    <w:abstractNumId w:val="4"/>
  </w:num>
  <w:num w:numId="22">
    <w:abstractNumId w:val="4"/>
  </w:num>
  <w:num w:numId="23">
    <w:abstractNumId w:val="3"/>
  </w:num>
  <w:num w:numId="24">
    <w:abstractNumId w:val="3"/>
  </w:num>
  <w:num w:numId="25">
    <w:abstractNumId w:val="1"/>
  </w:num>
  <w:num w:numId="26">
    <w:abstractNumId w:val="3"/>
  </w:num>
  <w:num w:numId="27">
    <w:abstractNumId w:val="1"/>
  </w:num>
  <w:num w:numId="28">
    <w:abstractNumId w:val="0"/>
  </w:num>
  <w:num w:numId="29">
    <w:abstractNumId w:val="4"/>
  </w:num>
  <w:num w:numId="30">
    <w:abstractNumId w:val="2"/>
  </w:num>
  <w:num w:numId="31">
    <w:abstractNumId w:val="2"/>
  </w:num>
  <w:num w:numId="32">
    <w:abstractNumId w:val="2"/>
  </w:num>
  <w:num w:numId="33">
    <w:abstractNumId w:val="3"/>
  </w:num>
  <w:num w:numId="34">
    <w:abstractNumId w:val="3"/>
  </w:num>
  <w:num w:numId="35">
    <w:abstractNumId w:val="1"/>
  </w:num>
  <w:num w:numId="36">
    <w:abstractNumId w:val="0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C40"/>
    <w:rsid w:val="000C6827"/>
    <w:rsid w:val="000D4EF0"/>
    <w:rsid w:val="00141162"/>
    <w:rsid w:val="00141C40"/>
    <w:rsid w:val="00155719"/>
    <w:rsid w:val="00241F76"/>
    <w:rsid w:val="00316984"/>
    <w:rsid w:val="00367701"/>
    <w:rsid w:val="0046393F"/>
    <w:rsid w:val="004B1B27"/>
    <w:rsid w:val="005D3768"/>
    <w:rsid w:val="006D5A56"/>
    <w:rsid w:val="007D45D8"/>
    <w:rsid w:val="008334BB"/>
    <w:rsid w:val="00902D48"/>
    <w:rsid w:val="0091465A"/>
    <w:rsid w:val="00A51257"/>
    <w:rsid w:val="00A82C78"/>
    <w:rsid w:val="00A967BC"/>
    <w:rsid w:val="00AE7B82"/>
    <w:rsid w:val="00B249C4"/>
    <w:rsid w:val="00B37283"/>
    <w:rsid w:val="00BB1C5A"/>
    <w:rsid w:val="00BC1120"/>
    <w:rsid w:val="00C1444E"/>
    <w:rsid w:val="00C361CB"/>
    <w:rsid w:val="00C372A4"/>
    <w:rsid w:val="00CD673F"/>
    <w:rsid w:val="00D73DAC"/>
    <w:rsid w:val="00D850F0"/>
    <w:rsid w:val="00E226BA"/>
    <w:rsid w:val="00E846B4"/>
    <w:rsid w:val="00EA5840"/>
    <w:rsid w:val="00F2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68"/>
    <w:rPr>
      <w:sz w:val="24"/>
    </w:rPr>
  </w:style>
  <w:style w:type="paragraph" w:styleId="Heading1">
    <w:name w:val="heading 1"/>
    <w:basedOn w:val="Normal"/>
    <w:next w:val="Heading2"/>
    <w:qFormat/>
    <w:pPr>
      <w:numPr>
        <w:numId w:val="32"/>
      </w:numPr>
      <w:spacing w:before="240"/>
      <w:outlineLvl w:val="0"/>
    </w:pPr>
    <w:rPr>
      <w:b/>
      <w:kern w:val="28"/>
    </w:rPr>
  </w:style>
  <w:style w:type="paragraph" w:styleId="Heading2">
    <w:name w:val="heading 2"/>
    <w:basedOn w:val="Normal"/>
    <w:qFormat/>
    <w:pPr>
      <w:numPr>
        <w:ilvl w:val="1"/>
        <w:numId w:val="32"/>
      </w:numPr>
      <w:spacing w:before="240"/>
      <w:outlineLvl w:val="1"/>
    </w:pPr>
  </w:style>
  <w:style w:type="paragraph" w:styleId="Heading3">
    <w:name w:val="heading 3"/>
    <w:basedOn w:val="Normal"/>
    <w:qFormat/>
    <w:pPr>
      <w:numPr>
        <w:ilvl w:val="2"/>
        <w:numId w:val="32"/>
      </w:numPr>
      <w:spacing w:before="24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erallist">
    <w:name w:val="numeral list"/>
    <w:basedOn w:val="LetterList"/>
    <w:pPr>
      <w:numPr>
        <w:numId w:val="40"/>
      </w:numPr>
    </w:pPr>
  </w:style>
  <w:style w:type="paragraph" w:customStyle="1" w:styleId="LetterList">
    <w:name w:val="Letter List"/>
    <w:basedOn w:val="Heading1"/>
    <w:pPr>
      <w:numPr>
        <w:numId w:val="34"/>
      </w:numPr>
    </w:pPr>
    <w:rPr>
      <w:b w:val="0"/>
    </w:rPr>
  </w:style>
  <w:style w:type="paragraph" w:styleId="List">
    <w:name w:val="List"/>
    <w:basedOn w:val="Normal"/>
    <w:pPr>
      <w:ind w:left="283" w:hanging="283"/>
    </w:pPr>
  </w:style>
  <w:style w:type="paragraph" w:styleId="ListBullet">
    <w:name w:val="List Bullet"/>
    <w:basedOn w:val="LetterList"/>
    <w:pPr>
      <w:numPr>
        <w:numId w:val="35"/>
      </w:numPr>
    </w:pPr>
  </w:style>
  <w:style w:type="paragraph" w:customStyle="1" w:styleId="NumberList">
    <w:name w:val="Number List"/>
    <w:basedOn w:val="LetterList"/>
    <w:pPr>
      <w:numPr>
        <w:numId w:val="36"/>
      </w:numPr>
    </w:pPr>
  </w:style>
  <w:style w:type="table" w:styleId="TableGrid">
    <w:name w:val="Table Grid"/>
    <w:basedOn w:val="TableNormal"/>
    <w:uiPriority w:val="59"/>
    <w:rsid w:val="00141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68"/>
    <w:rPr>
      <w:sz w:val="24"/>
    </w:rPr>
  </w:style>
  <w:style w:type="paragraph" w:styleId="Heading1">
    <w:name w:val="heading 1"/>
    <w:basedOn w:val="Normal"/>
    <w:next w:val="Heading2"/>
    <w:qFormat/>
    <w:pPr>
      <w:numPr>
        <w:numId w:val="32"/>
      </w:numPr>
      <w:spacing w:before="240"/>
      <w:outlineLvl w:val="0"/>
    </w:pPr>
    <w:rPr>
      <w:b/>
      <w:kern w:val="28"/>
    </w:rPr>
  </w:style>
  <w:style w:type="paragraph" w:styleId="Heading2">
    <w:name w:val="heading 2"/>
    <w:basedOn w:val="Normal"/>
    <w:qFormat/>
    <w:pPr>
      <w:numPr>
        <w:ilvl w:val="1"/>
        <w:numId w:val="32"/>
      </w:numPr>
      <w:spacing w:before="240"/>
      <w:outlineLvl w:val="1"/>
    </w:pPr>
  </w:style>
  <w:style w:type="paragraph" w:styleId="Heading3">
    <w:name w:val="heading 3"/>
    <w:basedOn w:val="Normal"/>
    <w:qFormat/>
    <w:pPr>
      <w:numPr>
        <w:ilvl w:val="2"/>
        <w:numId w:val="32"/>
      </w:numPr>
      <w:spacing w:before="24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erallist">
    <w:name w:val="numeral list"/>
    <w:basedOn w:val="LetterList"/>
    <w:pPr>
      <w:numPr>
        <w:numId w:val="40"/>
      </w:numPr>
    </w:pPr>
  </w:style>
  <w:style w:type="paragraph" w:customStyle="1" w:styleId="LetterList">
    <w:name w:val="Letter List"/>
    <w:basedOn w:val="Heading1"/>
    <w:pPr>
      <w:numPr>
        <w:numId w:val="34"/>
      </w:numPr>
    </w:pPr>
    <w:rPr>
      <w:b w:val="0"/>
    </w:rPr>
  </w:style>
  <w:style w:type="paragraph" w:styleId="List">
    <w:name w:val="List"/>
    <w:basedOn w:val="Normal"/>
    <w:pPr>
      <w:ind w:left="283" w:hanging="283"/>
    </w:pPr>
  </w:style>
  <w:style w:type="paragraph" w:styleId="ListBullet">
    <w:name w:val="List Bullet"/>
    <w:basedOn w:val="LetterList"/>
    <w:pPr>
      <w:numPr>
        <w:numId w:val="35"/>
      </w:numPr>
    </w:pPr>
  </w:style>
  <w:style w:type="paragraph" w:customStyle="1" w:styleId="NumberList">
    <w:name w:val="Number List"/>
    <w:basedOn w:val="LetterList"/>
    <w:pPr>
      <w:numPr>
        <w:numId w:val="36"/>
      </w:numPr>
    </w:pPr>
  </w:style>
  <w:style w:type="table" w:styleId="TableGrid">
    <w:name w:val="Table Grid"/>
    <w:basedOn w:val="TableNormal"/>
    <w:uiPriority w:val="59"/>
    <w:rsid w:val="00141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80469208.dotm</Template>
  <TotalTime>1</TotalTime>
  <Pages>3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Lloyd's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Global Corporation Template</dc:subject>
  <dc:creator>Allcott, Christine</dc:creator>
  <cp:lastModifiedBy>De Mori, Caterina</cp:lastModifiedBy>
  <cp:revision>3</cp:revision>
  <cp:lastPrinted>2014-09-16T14:30:00Z</cp:lastPrinted>
  <dcterms:created xsi:type="dcterms:W3CDTF">2017-07-07T11:00:00Z</dcterms:created>
  <dcterms:modified xsi:type="dcterms:W3CDTF">2017-07-21T09:47:00Z</dcterms:modified>
</cp:coreProperties>
</file>